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9BF" w:rsidRPr="003F656A" w:rsidRDefault="00D739BF" w:rsidP="00D739BF">
      <w:pPr>
        <w:jc w:val="right"/>
        <w:rPr>
          <w:b/>
          <w:color w:val="000000"/>
        </w:rPr>
      </w:pPr>
      <w:r w:rsidRPr="003F656A">
        <w:rPr>
          <w:b/>
          <w:color w:val="000000"/>
        </w:rPr>
        <w:t>Приложение №</w:t>
      </w:r>
      <w:r>
        <w:rPr>
          <w:b/>
          <w:color w:val="000000"/>
        </w:rPr>
        <w:t xml:space="preserve"> </w:t>
      </w:r>
      <w:r w:rsidR="00204FEE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.1 "/>
            </w:textInput>
          </w:ffData>
        </w:fldChar>
      </w:r>
      <w:r w:rsidR="00BF7191">
        <w:rPr>
          <w:b/>
          <w:color w:val="000000"/>
          <w:sz w:val="22"/>
          <w:szCs w:val="22"/>
        </w:rPr>
        <w:instrText xml:space="preserve"> FORMTEXT </w:instrText>
      </w:r>
      <w:r w:rsidR="00204FEE">
        <w:rPr>
          <w:b/>
          <w:color w:val="000000"/>
          <w:sz w:val="22"/>
          <w:szCs w:val="22"/>
        </w:rPr>
      </w:r>
      <w:r w:rsidR="00204FEE">
        <w:rPr>
          <w:b/>
          <w:color w:val="000000"/>
          <w:sz w:val="22"/>
          <w:szCs w:val="22"/>
        </w:rPr>
        <w:fldChar w:fldCharType="separate"/>
      </w:r>
      <w:r w:rsidR="00BF7191">
        <w:rPr>
          <w:b/>
          <w:noProof/>
          <w:color w:val="000000"/>
          <w:sz w:val="22"/>
          <w:szCs w:val="22"/>
        </w:rPr>
        <w:t xml:space="preserve">____.1 </w:t>
      </w:r>
      <w:r w:rsidR="00204FEE"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</w:rPr>
        <w:t xml:space="preserve"> </w:t>
      </w:r>
    </w:p>
    <w:p w:rsidR="00D739BF" w:rsidRPr="003F656A" w:rsidRDefault="00D739BF" w:rsidP="00D739BF">
      <w:pPr>
        <w:jc w:val="right"/>
        <w:rPr>
          <w:color w:val="000000"/>
        </w:rPr>
      </w:pPr>
      <w:r w:rsidRPr="003F656A">
        <w:rPr>
          <w:b/>
          <w:color w:val="000000"/>
        </w:rPr>
        <w:t xml:space="preserve">к Договору № </w:t>
      </w:r>
      <w:r w:rsidR="00204FEE"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="00204FEE" w:rsidRPr="00D03E07">
        <w:rPr>
          <w:b/>
          <w:color w:val="000000"/>
          <w:sz w:val="22"/>
          <w:szCs w:val="22"/>
        </w:rPr>
      </w:r>
      <w:r w:rsidR="00204FEE"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="00204FEE" w:rsidRPr="00D03E07"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 xml:space="preserve"> </w:t>
      </w:r>
      <w:r w:rsidRPr="003F656A">
        <w:rPr>
          <w:b/>
          <w:color w:val="000000"/>
        </w:rPr>
        <w:t xml:space="preserve">от </w:t>
      </w:r>
      <w:r w:rsidR="00204FEE"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="00204FEE" w:rsidRPr="00D03E07">
        <w:rPr>
          <w:b/>
          <w:color w:val="000000"/>
          <w:sz w:val="22"/>
          <w:szCs w:val="22"/>
        </w:rPr>
      </w:r>
      <w:r w:rsidR="00204FEE"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="00204FEE"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color w:val="000000"/>
        </w:rPr>
        <w:t xml:space="preserve"> </w:t>
      </w:r>
    </w:p>
    <w:p w:rsidR="00D739BF" w:rsidRPr="003F656A" w:rsidRDefault="00D739BF" w:rsidP="00D739BF">
      <w:pPr>
        <w:rPr>
          <w:spacing w:val="-2"/>
        </w:rPr>
      </w:pPr>
    </w:p>
    <w:p w:rsidR="00D739BF" w:rsidRPr="003F656A" w:rsidRDefault="00204FEE" w:rsidP="00D739BF">
      <w:pPr>
        <w:rPr>
          <w:sz w:val="22"/>
          <w:szCs w:val="22"/>
        </w:rPr>
      </w:pP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="004D3397">
        <w:rPr>
          <w:b/>
          <w:color w:val="000000"/>
          <w:sz w:val="22"/>
          <w:szCs w:val="22"/>
        </w:rPr>
        <w:t>АО "РН-Транс"</w:t>
      </w:r>
      <w:r w:rsidRPr="00D03E07"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>,</w:t>
      </w:r>
      <w:r w:rsidR="00D739BF" w:rsidRPr="003F656A">
        <w:rPr>
          <w:b/>
          <w:bCs/>
          <w:sz w:val="22"/>
          <w:szCs w:val="22"/>
        </w:rPr>
        <w:t xml:space="preserve"> </w:t>
      </w:r>
      <w:r w:rsidR="00D739BF" w:rsidRPr="003F656A">
        <w:rPr>
          <w:sz w:val="22"/>
          <w:szCs w:val="22"/>
        </w:rPr>
        <w:t>именуемое в дальнейшем ЗАКАЗЧИК</w:t>
      </w:r>
      <w:r w:rsidR="00D739BF" w:rsidRPr="003F656A">
        <w:rPr>
          <w:b/>
          <w:bCs/>
          <w:sz w:val="22"/>
          <w:szCs w:val="22"/>
        </w:rPr>
        <w:t>,</w:t>
      </w:r>
      <w:r w:rsidR="00D739BF" w:rsidRPr="003F656A">
        <w:rPr>
          <w:sz w:val="22"/>
          <w:szCs w:val="22"/>
        </w:rPr>
        <w:t xml:space="preserve"> в лице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="004D3397">
        <w:rPr>
          <w:b/>
          <w:color w:val="000000"/>
          <w:sz w:val="22"/>
          <w:szCs w:val="22"/>
        </w:rPr>
        <w:t>исполнительного директора Копылова Даниила Геннадьевича</w:t>
      </w:r>
      <w:r w:rsidRPr="00D03E07"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 xml:space="preserve">, действующего на основании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="004D3397">
        <w:rPr>
          <w:b/>
          <w:color w:val="000000"/>
          <w:sz w:val="22"/>
          <w:szCs w:val="22"/>
        </w:rPr>
        <w:t>доверенности № РНТ-300/19 от 03.12.2019г</w:t>
      </w:r>
      <w:r w:rsidRPr="00D03E07"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>, с одной стороны</w:t>
      </w:r>
      <w:r w:rsidR="00D739BF">
        <w:rPr>
          <w:sz w:val="22"/>
          <w:szCs w:val="22"/>
        </w:rPr>
        <w:t>,</w:t>
      </w:r>
      <w:r w:rsidR="00D739BF" w:rsidRPr="003F656A">
        <w:rPr>
          <w:sz w:val="22"/>
          <w:szCs w:val="22"/>
        </w:rPr>
        <w:t xml:space="preserve"> и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 xml:space="preserve">, именуемое в дальнейшем </w:t>
      </w:r>
      <w:r w:rsidR="00D739BF">
        <w:rPr>
          <w:sz w:val="22"/>
          <w:szCs w:val="22"/>
        </w:rPr>
        <w:t>ИСПОЛНИТЕЛЬ</w:t>
      </w:r>
      <w:r w:rsidR="00D739BF" w:rsidRPr="003F656A">
        <w:rPr>
          <w:sz w:val="22"/>
          <w:szCs w:val="22"/>
        </w:rPr>
        <w:t xml:space="preserve">, в лице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 xml:space="preserve">, действующего на основании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 xml:space="preserve">, с другой стороны, вместе и по отдельности именуемые в дальнейшем соответственно «Стороны» и «Сторона», заключили настоящее Приложение к ДОГОВОРУ №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 xml:space="preserve">  от </w:t>
      </w:r>
      <w:r w:rsidRPr="003F656A">
        <w:rPr>
          <w:sz w:val="22"/>
          <w:szCs w:val="22"/>
        </w:rPr>
        <w:fldChar w:fldCharType="begin">
          <w:ffData>
            <w:name w:val="ТекстовоеПоле448"/>
            <w:enabled/>
            <w:calcOnExit w:val="0"/>
            <w:textInput/>
          </w:ffData>
        </w:fldChar>
      </w:r>
      <w:bookmarkStart w:id="0" w:name="ТекстовоеПоле448"/>
      <w:r w:rsidR="00D739BF" w:rsidRPr="003F656A">
        <w:rPr>
          <w:sz w:val="22"/>
          <w:szCs w:val="22"/>
        </w:rPr>
        <w:instrText xml:space="preserve"> FORMTEXT </w:instrText>
      </w:r>
      <w:r w:rsidRPr="003F656A">
        <w:rPr>
          <w:sz w:val="22"/>
          <w:szCs w:val="22"/>
        </w:rPr>
      </w:r>
      <w:r w:rsidRPr="003F656A">
        <w:rPr>
          <w:sz w:val="22"/>
          <w:szCs w:val="22"/>
        </w:rPr>
        <w:fldChar w:fldCharType="separate"/>
      </w:r>
      <w:r w:rsidR="00D739BF" w:rsidRPr="003F656A">
        <w:rPr>
          <w:noProof/>
          <w:sz w:val="22"/>
          <w:szCs w:val="22"/>
        </w:rPr>
        <w:t> </w:t>
      </w:r>
      <w:r w:rsidR="00D739BF" w:rsidRPr="003F656A">
        <w:rPr>
          <w:noProof/>
          <w:sz w:val="22"/>
          <w:szCs w:val="22"/>
        </w:rPr>
        <w:t> </w:t>
      </w:r>
      <w:r w:rsidR="00D739BF" w:rsidRPr="003F656A">
        <w:rPr>
          <w:noProof/>
          <w:sz w:val="22"/>
          <w:szCs w:val="22"/>
        </w:rPr>
        <w:t> </w:t>
      </w:r>
      <w:r w:rsidR="00D739BF" w:rsidRPr="003F656A">
        <w:rPr>
          <w:noProof/>
          <w:sz w:val="22"/>
          <w:szCs w:val="22"/>
        </w:rPr>
        <w:t> </w:t>
      </w:r>
      <w:r w:rsidR="00D739BF" w:rsidRPr="003F656A">
        <w:rPr>
          <w:noProof/>
          <w:sz w:val="22"/>
          <w:szCs w:val="22"/>
        </w:rPr>
        <w:t> </w:t>
      </w:r>
      <w:r w:rsidRPr="003F656A">
        <w:rPr>
          <w:sz w:val="22"/>
          <w:szCs w:val="22"/>
        </w:rPr>
        <w:fldChar w:fldCharType="end"/>
      </w:r>
      <w:bookmarkEnd w:id="0"/>
      <w:r w:rsidR="00D739BF" w:rsidRPr="003F656A">
        <w:rPr>
          <w:sz w:val="22"/>
          <w:szCs w:val="22"/>
        </w:rPr>
        <w:t xml:space="preserve"> о нижеследующем: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b/>
          <w:caps/>
          <w:sz w:val="22"/>
          <w:szCs w:val="22"/>
        </w:rPr>
        <w:t>штрафы</w:t>
      </w:r>
      <w:r>
        <w:rPr>
          <w:b/>
          <w:caps/>
          <w:sz w:val="22"/>
          <w:szCs w:val="22"/>
        </w:rPr>
        <w:t xml:space="preserve"> </w:t>
      </w:r>
      <w:r w:rsidRPr="004C57F9">
        <w:rPr>
          <w:b/>
          <w:caps/>
          <w:sz w:val="24"/>
          <w:szCs w:val="24"/>
        </w:rPr>
        <w:t>за НАРУШЕНИЯ В ОБЛАСТИ ПБОТОС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sz w:val="22"/>
          <w:szCs w:val="22"/>
        </w:rPr>
        <w:t xml:space="preserve">Нижеуказанные штрафы применяются в случае нарушений, допущенных </w:t>
      </w:r>
      <w:r>
        <w:rPr>
          <w:caps/>
          <w:sz w:val="22"/>
          <w:szCs w:val="22"/>
        </w:rPr>
        <w:t>исполнителем</w:t>
      </w:r>
      <w:r w:rsidRPr="003F656A">
        <w:rPr>
          <w:caps/>
          <w:sz w:val="22"/>
          <w:szCs w:val="22"/>
        </w:rPr>
        <w:t>, Суб</w:t>
      </w:r>
      <w:r>
        <w:rPr>
          <w:caps/>
          <w:sz w:val="22"/>
          <w:szCs w:val="22"/>
        </w:rPr>
        <w:t>исполнителем</w:t>
      </w:r>
      <w:r w:rsidRPr="003F656A">
        <w:rPr>
          <w:caps/>
          <w:sz w:val="22"/>
          <w:szCs w:val="22"/>
        </w:rPr>
        <w:t>(</w:t>
      </w:r>
      <w:r>
        <w:rPr>
          <w:caps/>
          <w:sz w:val="22"/>
          <w:szCs w:val="22"/>
        </w:rPr>
        <w:t>я</w:t>
      </w:r>
      <w:r w:rsidRPr="003F656A">
        <w:rPr>
          <w:caps/>
          <w:sz w:val="22"/>
          <w:szCs w:val="22"/>
        </w:rPr>
        <w:t>ми), Третьими Лицами,</w:t>
      </w:r>
      <w:r w:rsidRPr="003F656A">
        <w:rPr>
          <w:sz w:val="22"/>
          <w:szCs w:val="22"/>
        </w:rPr>
        <w:t xml:space="preserve"> привлеченными </w:t>
      </w:r>
      <w:r>
        <w:rPr>
          <w:caps/>
          <w:sz w:val="22"/>
          <w:szCs w:val="22"/>
        </w:rPr>
        <w:t>исполнителем</w:t>
      </w:r>
      <w:r w:rsidRPr="003F656A">
        <w:rPr>
          <w:sz w:val="22"/>
          <w:szCs w:val="22"/>
        </w:rPr>
        <w:t xml:space="preserve"> для </w:t>
      </w:r>
      <w:r>
        <w:rPr>
          <w:sz w:val="22"/>
          <w:szCs w:val="22"/>
        </w:rPr>
        <w:t>оказания УСЛУГ</w:t>
      </w:r>
      <w:r w:rsidRPr="003F656A">
        <w:rPr>
          <w:sz w:val="22"/>
          <w:szCs w:val="22"/>
        </w:rPr>
        <w:t>.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4"/>
        <w:gridCol w:w="4288"/>
        <w:gridCol w:w="726"/>
        <w:gridCol w:w="745"/>
        <w:gridCol w:w="732"/>
        <w:gridCol w:w="965"/>
        <w:gridCol w:w="895"/>
        <w:gridCol w:w="948"/>
      </w:tblGrid>
      <w:tr w:rsidR="00D739BF" w:rsidRPr="00C548CC" w:rsidTr="00354013">
        <w:trPr>
          <w:trHeight w:val="495"/>
        </w:trPr>
        <w:tc>
          <w:tcPr>
            <w:tcW w:w="624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№ п.п.</w:t>
            </w:r>
          </w:p>
        </w:tc>
        <w:tc>
          <w:tcPr>
            <w:tcW w:w="4288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</w:p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Цена договора с учетом НДС, тыс. руб.</w:t>
            </w:r>
          </w:p>
        </w:tc>
      </w:tr>
      <w:tr w:rsidR="00D739BF" w:rsidRPr="00C548CC" w:rsidTr="00354013">
        <w:trPr>
          <w:trHeight w:val="705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≤100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100 -500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500 -2 000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2 000 - 20 000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20 000- 50 000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&gt;50 000</w:t>
            </w:r>
          </w:p>
        </w:tc>
      </w:tr>
      <w:tr w:rsidR="00D739BF" w:rsidRPr="00C548CC" w:rsidTr="00354013">
        <w:trPr>
          <w:trHeight w:val="533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Сумма штрафа, взыскиваемого за каждое выявленное  нарушение (тыс. руб.)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8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нормативных актов в области промышленной безопасности, охраны труда, охраны окружающей среды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9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Несоблюдение требований пожарной безопасности (за исключением нарушений, предусмотренных п.п. 3 и 4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15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промышленной и/или пожарной безопасности, повлекшее возникновение аварии и/или пожара/загорания и/или уничтожение или повреждение имущества Заказчика (независимо от титула владения)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9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промышленной и/или пожарной безопасности, повлекшее возникновение аварии и/или пожара и причинение тяжкого вреда здоровью или смерть человека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556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Неисполнение в установленный срок предписаний федерального надзорного органа и/или Заказчика в области промышленной и пожарной безопасности, охраны труда и окружающей среды, в том числе  мероприятий, разработанных по результатам расследования происшествий (включая указанные в информационных листках «Молния», «Уроки, извлеченные из происшествий».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82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Сокрытие информации об авариях/пожарах/инцидентах/несчастных случаях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204FEE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"/>
                  </w:textInput>
                </w:ffData>
              </w:fldChar>
            </w:r>
            <w:r w:rsidR="00D739BF"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="00D739BF" w:rsidRPr="00C548CC">
              <w:rPr>
                <w:rFonts w:eastAsia="MS Mincho"/>
                <w:noProof/>
                <w:sz w:val="22"/>
                <w:szCs w:val="22"/>
              </w:rPr>
              <w:t>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204FEE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00"/>
                  </w:textInput>
                </w:ffData>
              </w:fldChar>
            </w:r>
            <w:r w:rsidR="00D739BF"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="00D739BF" w:rsidRPr="00C548CC">
              <w:rPr>
                <w:rFonts w:eastAsia="MS Mincho"/>
                <w:noProof/>
                <w:sz w:val="22"/>
                <w:szCs w:val="22"/>
              </w:rPr>
              <w:t>100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204FEE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0"/>
                  </w:textInput>
                </w:ffData>
              </w:fldChar>
            </w:r>
            <w:r w:rsidR="00D739BF"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="00D739BF" w:rsidRPr="00C548CC">
              <w:rPr>
                <w:rFonts w:eastAsia="MS Mincho"/>
                <w:noProof/>
                <w:sz w:val="22"/>
                <w:szCs w:val="22"/>
              </w:rPr>
              <w:t>300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204FEE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0"/>
                  </w:textInput>
                </w:ffData>
              </w:fldChar>
            </w:r>
            <w:r w:rsidR="00D739BF"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="00D739BF" w:rsidRPr="00C548CC">
              <w:rPr>
                <w:rFonts w:eastAsia="MS Mincho"/>
                <w:noProof/>
                <w:sz w:val="22"/>
                <w:szCs w:val="22"/>
              </w:rPr>
              <w:t>500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204FEE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50"/>
                  </w:textInput>
                </w:ffData>
              </w:fldChar>
            </w:r>
            <w:r w:rsidR="00D739BF"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="00D739BF" w:rsidRPr="00C548CC">
              <w:rPr>
                <w:rFonts w:eastAsia="MS Mincho"/>
                <w:noProof/>
                <w:sz w:val="22"/>
                <w:szCs w:val="22"/>
              </w:rPr>
              <w:t>750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204FEE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250"/>
                  </w:textInput>
                </w:ffData>
              </w:fldChar>
            </w:r>
            <w:r w:rsidR="00D739BF"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="00D739BF" w:rsidRPr="00C548CC">
              <w:rPr>
                <w:rFonts w:eastAsia="MS Mincho"/>
                <w:noProof/>
                <w:sz w:val="22"/>
                <w:szCs w:val="22"/>
              </w:rPr>
              <w:t>1250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6.1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Уведомление об авариях/пожарах/инцидентах/несчастных случаях с опозданием более чем на 24 часа с момента их обнаружения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8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Непредставление, предоставление с просрочкой более 1 суток отчета(тов), в области ПБОТОС, предусмотренных Договором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приведшие к отключению энергопотребителей/ повреждению энергооборудования,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2000</w:t>
            </w:r>
          </w:p>
        </w:tc>
      </w:tr>
      <w:tr w:rsidR="00D739BF" w:rsidRPr="00C548CC" w:rsidTr="00354013">
        <w:trPr>
          <w:trHeight w:val="13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не приведшие к отключению энергопотребителей, повреждению энергооборудования,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</w:tr>
      <w:tr w:rsidR="00D739BF" w:rsidRPr="00C548CC" w:rsidTr="00354013">
        <w:trPr>
          <w:trHeight w:val="2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воздушных линий электропередач и/или подземных линий электропередач,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Заказчика. Обрыв воздушных линий электропередач и токопроводов, наезд транспортных средств, специальной и строительной техники на опору ЛЭП.</w:t>
            </w:r>
            <w:r w:rsidRPr="00C548CC">
              <w:rPr>
                <w:sz w:val="22"/>
                <w:szCs w:val="22"/>
              </w:rPr>
              <w:br/>
              <w:t>Обрыв подземных линий электропередач и токопроводов.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20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800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не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производственных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без оформления разрешительных документов, согласованных Заказчиком (разрешение на производство работ, акт-допуск, наряд-допуск и др.)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возобновление работ, выполнение которых было приостановлено представителем федерального надзорного органа и/или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по организации безопасного проведения работ повышенной опасности (за исключением нарушений, предусмотренных п. 10;11; 12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120</w:t>
            </w:r>
          </w:p>
        </w:tc>
      </w:tr>
      <w:tr w:rsidR="00D739BF" w:rsidRPr="00C548CC" w:rsidTr="00354013">
        <w:trPr>
          <w:trHeight w:val="63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Привлечение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для выполнения работ работников, не имеющих необходимой  квалификации, аттестации (включая обучение по программам пожарно-технического минимума), не прошедших необходимых инструктажей, не ознакомленных  с инструкциями, содержащими требования охраны труда, промышленной и пожарной безопасности, экологии, технологической дисциплины, не прошедших обязательных медицинских осмотров (предварительных - при поступлении на работу, периодических – в процессе работы, внеочередных - в соответствии с медицинскими рекомендациями обследования), обязательных психиатрических освидетельствований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Правил дорожного движения, Положения Компании «Система безопасной эксплуатации транспортных средств»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 за каждое нарушение</w:t>
            </w:r>
          </w:p>
        </w:tc>
      </w:tr>
      <w:tr w:rsidR="00D739BF" w:rsidRPr="00C548CC" w:rsidTr="00354013">
        <w:trPr>
          <w:trHeight w:val="934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с наличием пострадавшего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 за каждое ДТП</w:t>
            </w:r>
          </w:p>
        </w:tc>
      </w:tr>
      <w:tr w:rsidR="00D739BF" w:rsidRPr="00C548CC" w:rsidTr="00354013">
        <w:trPr>
          <w:trHeight w:val="10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с наличием погибшего или нескольких пострадавших с ВПТ (2-х и более)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 за каждое ДТП, при повторе в течение 12 месяцев - расторжение договора</w:t>
            </w:r>
          </w:p>
        </w:tc>
      </w:tr>
      <w:tr w:rsidR="00D739BF" w:rsidRPr="00C548CC" w:rsidTr="00354013">
        <w:trPr>
          <w:trHeight w:val="33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Сокрытие случая ДТП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 за каждый выявленный случай сокрытия ДТП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Уничтожение или повреждение объектов дорожного хозяйства (шлагбаумы, дорожные знаки и т.п.),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в состоянии алкогольного опьянения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повлекшее причинение тяжкого вреда здоровью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действие, совершенное работником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>, повлекшие смерть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1000, но не более суммы договора</w:t>
            </w:r>
          </w:p>
        </w:tc>
      </w:tr>
      <w:tr w:rsidR="00D739BF" w:rsidRPr="00C548CC" w:rsidTr="00354013">
        <w:trPr>
          <w:trHeight w:val="42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Выполнение работ с грубыми нарушениями требований нормативных актов, запрещающих их выполнение (например: проведение спускоподъемных операций с неисправным индикатором веса; проведение спускоподъемных операций с неисправным ограничителем высоты подъема талевого блока; отсутствие согласования с организацией эксплуатирующей ЛЭП; отсутствие или неисправность ограничителя рабочих движений для автоматического отключения механизмов подъема, поворота и выдвижения стрелы на безопасном расстоянии от крана до проводов ЛЭП; неисправные грузозахватные приспособления и другие), за исключением нарушений, предусмотренных п.п. 11; 12 и 14 настоящего Перечня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>требований природоохранного законодательства, в том числе законодательства об охране окружающей среды, об охране атмосферного воздуха, земельного, лесного, водного законодательства, законодательства о недрах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Разлив нефти, нефтепродуктов, подтоварной воды, скважинных жидкостей, кислоты, иных опасных веществ в пределах и/или за пределами промплощадки и/или места ведения работ, а также непринятие мер по немедленной ликвидации загрязнения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правил пользования топливом, электрической и тепловой энергией, правил устройства электроустановок, эксплуатации электроустановок, топливо- и энергопотребляющих установок, тепловых сетей, объектов хранения, содержания, реализации и транспортировки энергоносителей, топлива и продуктов его переработки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7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Выполнение работ вахтой/бригадой/сменой, не укомплектованной полным составом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49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экологических, санитарно-эпидемиологических и иных требований при сборе, транспортировании, обработке, утилизации, обезвреживании, размещении отходов производства и потребления, а также требований к организации и содержанию мест временного накопления и хранения отходов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Самовольное снятие и/или перемещение плодородного слоя почвы, порча земель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1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Загрязнение ледяного покрова водных объектов, водоохранных зон, акватории водных объектов отходами производства и потребления и/или вредными веществами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53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установленных требований  при водозаборе из водных объектов либо сброс загрязненных вод (стоков) в водные объекты / на водосборные площади, несоблюдение требований к сбору и очистке сточных вод, условий договора на пользование водным объектом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Невыполнение обязанностей по содержанию и уборке рабочей площадки и прилегающей непосредственно к ней территории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Обнаружение у работников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собак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Необеспечение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рабочих мест работников:</w:t>
            </w:r>
            <w:r w:rsidRPr="00C548CC">
              <w:rPr>
                <w:sz w:val="22"/>
                <w:szCs w:val="22"/>
              </w:rPr>
              <w:br/>
              <w:t>– первичными средствами пожаротушения;</w:t>
            </w:r>
            <w:r w:rsidRPr="00C548CC">
              <w:rPr>
                <w:sz w:val="22"/>
                <w:szCs w:val="22"/>
              </w:rPr>
              <w:br/>
              <w:t>– средствами коллективной защиты;</w:t>
            </w:r>
            <w:r w:rsidRPr="00C548CC">
              <w:rPr>
                <w:sz w:val="22"/>
                <w:szCs w:val="22"/>
              </w:rPr>
              <w:br/>
              <w:t>– аптечками первой медицинской помощи;</w:t>
            </w:r>
            <w:r w:rsidRPr="00C548CC">
              <w:rPr>
                <w:sz w:val="22"/>
                <w:szCs w:val="22"/>
              </w:rPr>
              <w:br/>
              <w:t>– заземляющими устройствами;</w:t>
            </w:r>
            <w:r w:rsidRPr="00C548CC">
              <w:rPr>
                <w:sz w:val="22"/>
                <w:szCs w:val="22"/>
              </w:rPr>
              <w:br/>
              <w:t>– электроосвещением во взрывобезопасном исполнении;</w:t>
            </w:r>
          </w:p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специальной одеждой, специальной обувью и СИЗ соответствующей вредным и опасным факторам выполняемых работ (огнестойкая специальная одежда, </w:t>
            </w:r>
            <w:r w:rsidRPr="00C548CC">
              <w:rPr>
                <w:sz w:val="22"/>
                <w:szCs w:val="22"/>
              </w:rPr>
              <w:lastRenderedPageBreak/>
              <w:t>костюмы защиты от электрической дуги и тд);</w:t>
            </w:r>
            <w:r w:rsidRPr="00C548CC">
              <w:rPr>
                <w:sz w:val="22"/>
                <w:szCs w:val="22"/>
              </w:rPr>
              <w:br/>
              <w:t>– предупредительными знаками (плакатами, аншлагами и др.)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5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37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с неисправным и/или неиспытанным инструментом и оборудованием, не прошедшим в установленном порядке экспертизу и диагностику, техническое освидетельствование, техническое обслуживание, планово – предупредительный ремонт и/или неполное комплектование бригады необходимым инструментом и оборудованием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5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Порча лесных насаждений, незаконная рубка лесов, лесных насаждений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39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локальных нормативных актов Заказчика в области ПБОТОС, обязанность соблюдения которых предусмотрена Договором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4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Направление/допуск к производству работ на производственных объектах и лицензионных участках Заказчика работников и/или транспорта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без оформленных в установленном Заказчиком порядке пропусков/допусков либо с недействительным пропуском, передача личного пропуска другим лицам, допуск на объекты Заказчика по личному пропуску иных лиц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5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Пронос, провоз (включая попытку совершения указанных действий), хранение, распространение, транспортировка на территории Заказчика:</w:t>
            </w:r>
            <w:r w:rsidRPr="00C548CC">
              <w:rPr>
                <w:sz w:val="22"/>
                <w:szCs w:val="22"/>
              </w:rPr>
              <w:br/>
              <w:t>–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представителем Заказчика, при условии соблюдения установленных правил и норм безопасности при перевозке и хранении;</w:t>
            </w:r>
            <w:r w:rsidRPr="00C548CC">
              <w:rPr>
                <w:sz w:val="22"/>
                <w:szCs w:val="22"/>
              </w:rPr>
              <w:br/>
              <w:t>–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 w:rsidRPr="00C548CC">
              <w:rPr>
                <w:sz w:val="22"/>
                <w:szCs w:val="22"/>
              </w:rPr>
              <w:br/>
              <w:t xml:space="preserve">– запрещенных орудий лова рыбных </w:t>
            </w:r>
            <w:r w:rsidRPr="00C548CC">
              <w:rPr>
                <w:sz w:val="22"/>
                <w:szCs w:val="22"/>
              </w:rPr>
              <w:lastRenderedPageBreak/>
              <w:t>запасов и дичи;</w:t>
            </w:r>
            <w:r w:rsidRPr="00C548CC">
              <w:rPr>
                <w:sz w:val="22"/>
                <w:szCs w:val="22"/>
              </w:rPr>
              <w:br/>
              <w:t>– иных запрещенных в гражданском обороте веществ и предметов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30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Сокрытие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информации о случаях употребления, нахождения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в состоянии алкогольного, наркотического или токсического опьянения и/или пронос/провоз (включая попытку совершения указанного действия), хранение веществ, вызывающих алкогольное, наркотическое, токсическое или иное опьянение, либо уведомление о них с опозданием более чем на 24 часа с момента обнаружения происшествия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Нахождение на производственных объектах и лицензионных участках Заказчика работников</w:t>
            </w:r>
            <w:r>
              <w:rPr>
                <w:sz w:val="22"/>
                <w:szCs w:val="22"/>
              </w:rPr>
              <w:t xml:space="preserve"> Исполнителя</w:t>
            </w:r>
            <w:r w:rsidRPr="00C548C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(привлеченного им субисполнителя)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15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Привлечение к выполнению работ иностранных граждан, не имеющих регистрации по месту пребывания/месту жительства и (или) не имеющих разрешения на трудовую деятельность на территории РФ, а равно при отсутствии разрешения на привлечение иностранной рабочей силы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занятие земельных участков в границах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Самовольная добыча общераспространенных полезных ископаемых (в том числе песок, гравий, глина, торф, сапропель) в пределах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подключение к сетям энергоснабжения Заказчика (за каждый факт)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0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Стандарта «О пропускном и внутриобъектовом режимах» Заказчика,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Совершение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проноса (попытка провоза, проноса) на Объект или с Объекта товароматериальных ценностей (ТМЦ), горюче-смазочных материалов (ГСМ) без товаросопроводительных документов и/или по поддельным товаросопроводительным документам и/или по ненадлежащим образом оформленным товаросопроводительным документам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 согласованное с Заказчиком уничтожение/повреждение материалов видеофиксации с целью сокрытия  обстоятельств происшествия</w:t>
            </w:r>
          </w:p>
        </w:tc>
        <w:tc>
          <w:tcPr>
            <w:tcW w:w="726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27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Примечания:</w:t>
            </w: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1. Штраф взыскивается за каждый факт нарушения.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2. В случае, если установлено нарушение двумя и более работниками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 xml:space="preserve">, штраф взыскивается по факту (один факт соответствует нарушению одним работником). 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3. В случае, если установлено несколько нарушений работниками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 xml:space="preserve"> в рамках одного события/происшествия/ДТП, взыскивается сумма штрафов за каждый  факт нарушения).</w:t>
            </w:r>
          </w:p>
        </w:tc>
      </w:tr>
      <w:tr w:rsidR="00D739BF" w:rsidRPr="00C548CC" w:rsidTr="00354013">
        <w:trPr>
          <w:trHeight w:val="467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4. Штраф взыскивается сверх иных выплат, уплачиваемых в связи с причинением Заказчику убытков.</w:t>
            </w:r>
          </w:p>
        </w:tc>
      </w:tr>
      <w:tr w:rsidR="00D739BF" w:rsidRPr="00C548CC" w:rsidTr="00354013">
        <w:trPr>
          <w:trHeight w:val="102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5. По тексту Перечня понятием «работник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 xml:space="preserve">» охватывается перечень лиц, включая лиц, с которыми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, контрагент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заключил трудовой договор, гражданско-правовой договор, иные лица, которые для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/контрагента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выполняют работы</w:t>
            </w:r>
            <w:r>
              <w:rPr>
                <w:sz w:val="22"/>
                <w:szCs w:val="22"/>
              </w:rPr>
              <w:t>/оказывают услуги</w:t>
            </w:r>
            <w:r w:rsidRPr="00C548CC">
              <w:rPr>
                <w:sz w:val="22"/>
                <w:szCs w:val="22"/>
              </w:rPr>
              <w:t xml:space="preserve"> на объектах Заказчика.</w:t>
            </w:r>
          </w:p>
        </w:tc>
      </w:tr>
      <w:tr w:rsidR="00D739BF" w:rsidRPr="00C548CC" w:rsidTr="00354013">
        <w:trPr>
          <w:trHeight w:val="674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6.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 отвечает за нарушения Суб</w:t>
            </w:r>
            <w:r>
              <w:rPr>
                <w:sz w:val="22"/>
                <w:szCs w:val="22"/>
              </w:rPr>
              <w:t>исполнителей</w:t>
            </w:r>
            <w:r w:rsidRPr="00C548CC">
              <w:rPr>
                <w:sz w:val="22"/>
                <w:szCs w:val="22"/>
              </w:rPr>
              <w:t>, иных третьих лиц, выполняющих работы на производственных объектах или лицензионных участках Заказчика, как за свои собственные.</w:t>
            </w:r>
          </w:p>
        </w:tc>
      </w:tr>
      <w:tr w:rsidR="00D739BF" w:rsidRPr="00C548CC" w:rsidTr="00354013">
        <w:trPr>
          <w:trHeight w:val="61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7. В случае неоднократного совершения в течение шести месяцев одного и того же нарушения, указанного в настоящем Перечне, размер налагаемого штрафа увеличивается в 1,5 раза.</w:t>
            </w:r>
          </w:p>
        </w:tc>
      </w:tr>
      <w:tr w:rsidR="00D739BF" w:rsidRPr="00C548CC" w:rsidTr="00354013">
        <w:trPr>
          <w:trHeight w:val="214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 xml:space="preserve">8. Факт нарушения устанавливается актом, подписанным куратором договора, специалистом службы ПБОТОС и/или работником Заказчика, осуществляющего производственный контроль, либо третьим лицом, привлеченным Заказчиком для осуществления контроля (супервайзеры, лица осуществляющие технический надзор), и/или работниками предприятия, привлеченного для оказания охранных услуг, а также работником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и/или представителем </w:t>
            </w:r>
            <w:r>
              <w:rPr>
                <w:sz w:val="22"/>
                <w:szCs w:val="22"/>
              </w:rPr>
              <w:t>исполнителем</w:t>
            </w:r>
            <w:r w:rsidRPr="00C548CC">
              <w:rPr>
                <w:sz w:val="22"/>
                <w:szCs w:val="22"/>
              </w:rPr>
              <w:t xml:space="preserve">. Общее количество лиц, подписывающих акт, должно быть не менее двух человек.                                                                                                                                                             </w:t>
            </w:r>
            <w:r w:rsidRPr="00C548CC">
              <w:rPr>
                <w:sz w:val="22"/>
                <w:szCs w:val="22"/>
              </w:rPr>
              <w:br/>
              <w:t xml:space="preserve">В случае отказа работника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 от подписания акта, такой факт фиксируется в акте об отказе подписания и выявленных нарушениях и заверяется подписью свидетеля (-ей). Отказ работника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от подписания акта не является препятствием для взыскания штрафа. Акт, оформленный в соответствии с настоящим пунктом, является достаточным основанием для предъявления претензии и взыскания штрафа.</w:t>
            </w:r>
          </w:p>
        </w:tc>
      </w:tr>
      <w:tr w:rsidR="00D739BF" w:rsidRPr="00C548CC" w:rsidTr="00354013">
        <w:trPr>
          <w:trHeight w:val="3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9. Кроме того, факт нарушения может быть подтвержден одним из следующих документов:</w:t>
            </w:r>
          </w:p>
        </w:tc>
      </w:tr>
      <w:tr w:rsidR="00D739BF" w:rsidRPr="00C548CC" w:rsidTr="00354013">
        <w:trPr>
          <w:trHeight w:val="39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актом – предписанием куратора договора, специалистом ПБОТОС, специалиста Заказчика, осуществляющего производственный контроль,</w:t>
            </w:r>
          </w:p>
        </w:tc>
      </w:tr>
      <w:tr w:rsidR="00D739BF" w:rsidRPr="00C548CC" w:rsidTr="00354013">
        <w:trPr>
          <w:trHeight w:val="6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актом расследования причин происшествия, составленного комиссией по расследованию причин происшествия Заказчика с участием представителей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>,</w:t>
            </w:r>
          </w:p>
        </w:tc>
      </w:tr>
      <w:tr w:rsidR="00D739BF" w:rsidRPr="00C548CC" w:rsidTr="00354013">
        <w:trPr>
          <w:trHeight w:val="49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соответствующим актом или предписанием контролирующих и надзорных органов.</w:t>
            </w:r>
          </w:p>
        </w:tc>
      </w:tr>
      <w:tr w:rsidR="00D739BF" w:rsidRPr="00C548CC" w:rsidTr="00354013">
        <w:trPr>
          <w:trHeight w:val="73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10. В случае противоречий между условиями Договора и условиями настоящего Приложения применению подлежат условия настоящего Приложения.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11. В случаях выявления представителями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фактов нахождение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 xml:space="preserve">в состоянии алкогольного, наркотического или токсического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опьянение, и своевременного сообщения о данных фактах в установленном п. 41 настоящего перечня порядке Заказчику, штрафные санкции к </w:t>
            </w:r>
            <w:r>
              <w:rPr>
                <w:sz w:val="22"/>
                <w:szCs w:val="22"/>
              </w:rPr>
              <w:t>Исполнителю</w:t>
            </w:r>
            <w:r w:rsidRPr="00C548CC">
              <w:rPr>
                <w:sz w:val="22"/>
                <w:szCs w:val="22"/>
              </w:rPr>
              <w:t xml:space="preserve"> не применяются. 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 xml:space="preserve">12. В случае неисполнения работниками </w:t>
            </w:r>
            <w:r>
              <w:rPr>
                <w:color w:val="000000"/>
                <w:sz w:val="22"/>
                <w:szCs w:val="22"/>
              </w:rPr>
              <w:t xml:space="preserve">Исполнителя </w:t>
            </w:r>
            <w:r>
              <w:rPr>
                <w:sz w:val="22"/>
                <w:szCs w:val="22"/>
              </w:rPr>
              <w:t xml:space="preserve">(привлеченного им субисполнителя)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 и/или ЛНД Заказчика в области ПБОТОС, а также, если действия работников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color w:val="000000"/>
                <w:sz w:val="22"/>
                <w:szCs w:val="22"/>
              </w:rPr>
              <w:t xml:space="preserve"> могут привести к возникновению аварии, инцидента, несчастного случая, пожара, ДТП, причинению ущерба имуществу Заказчика и окружающей среде, представители Заказчика вправе приостановить работу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color w:val="000000"/>
                <w:sz w:val="22"/>
                <w:szCs w:val="22"/>
              </w:rPr>
              <w:t xml:space="preserve">и наложить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r w:rsidRPr="00C548CC">
              <w:rPr>
                <w:color w:val="000000"/>
                <w:sz w:val="22"/>
                <w:szCs w:val="22"/>
              </w:rPr>
              <w:t xml:space="preserve"> штрафные санкции.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>13. Нарушение</w:t>
            </w:r>
            <w:r>
              <w:rPr>
                <w:color w:val="000000"/>
                <w:sz w:val="22"/>
                <w:szCs w:val="22"/>
              </w:rPr>
              <w:t xml:space="preserve"> Исполнителем</w:t>
            </w:r>
            <w:r w:rsidRPr="00C548CC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(привлеченным им субисполнителем)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ПБОТОС, ЛНД Заказчика в области ПБОТОС, нарушения производственной и трудовой дисциплины, предусмотренные настоящим Приложением рассматриваются как существенные нарушения условий договора и влекут за собой наложение штрафных санкций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r w:rsidRPr="00C548CC">
              <w:rPr>
                <w:color w:val="000000"/>
                <w:sz w:val="22"/>
                <w:szCs w:val="22"/>
              </w:rPr>
              <w:t xml:space="preserve">, а также являются основанием для расторжения договора в одностороннем порядке со стороны Заказчика. </w:t>
            </w:r>
          </w:p>
        </w:tc>
      </w:tr>
    </w:tbl>
    <w:p w:rsidR="00D739BF" w:rsidRPr="00C548CC" w:rsidRDefault="00D739BF" w:rsidP="00D739BF">
      <w:pPr>
        <w:ind w:left="705"/>
        <w:rPr>
          <w:sz w:val="22"/>
          <w:szCs w:val="22"/>
        </w:rPr>
      </w:pPr>
    </w:p>
    <w:p w:rsidR="00D739BF" w:rsidRPr="00C548CC" w:rsidRDefault="00D739BF" w:rsidP="00D739BF">
      <w:pPr>
        <w:ind w:left="705"/>
        <w:jc w:val="center"/>
        <w:rPr>
          <w:b/>
          <w:sz w:val="22"/>
          <w:szCs w:val="22"/>
        </w:rPr>
      </w:pPr>
      <w:r w:rsidRPr="00C548CC">
        <w:rPr>
          <w:b/>
          <w:sz w:val="22"/>
          <w:szCs w:val="22"/>
        </w:rPr>
        <w:t>Подписи сторон: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5"/>
        <w:gridCol w:w="4826"/>
      </w:tblGrid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От ЗАКАЗЧИКА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D739BF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 xml:space="preserve">От </w:t>
            </w:r>
            <w:r>
              <w:rPr>
                <w:b/>
                <w:color w:val="000000"/>
                <w:sz w:val="22"/>
                <w:szCs w:val="22"/>
              </w:rPr>
              <w:t>ИСПОЛНИТЕЛЯ</w:t>
            </w:r>
          </w:p>
        </w:tc>
      </w:tr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204FEE" w:rsidP="004D3397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4D3397">
              <w:rPr>
                <w:b/>
                <w:color w:val="000000"/>
                <w:sz w:val="22"/>
                <w:szCs w:val="22"/>
              </w:rPr>
              <w:t>Исполнительный директор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204FEE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</w:tr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204FEE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4D3397">
              <w:rPr>
                <w:b/>
                <w:color w:val="000000"/>
                <w:sz w:val="22"/>
                <w:szCs w:val="22"/>
              </w:rPr>
              <w:t>_____________/Копылов Д.Г.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4D3397">
              <w:rPr>
                <w:b/>
                <w:color w:val="000000"/>
                <w:sz w:val="22"/>
                <w:szCs w:val="22"/>
              </w:rPr>
              <w:t>/</w:t>
            </w:r>
            <w:bookmarkStart w:id="1" w:name="_GoBack"/>
            <w:bookmarkEnd w:id="1"/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204FEE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</w:tr>
    </w:tbl>
    <w:p w:rsidR="00D739BF" w:rsidRPr="003F656A" w:rsidRDefault="00D739BF" w:rsidP="00D739BF">
      <w:pPr>
        <w:rPr>
          <w:b/>
          <w:bCs/>
          <w:sz w:val="14"/>
          <w:szCs w:val="14"/>
        </w:rPr>
      </w:pPr>
    </w:p>
    <w:p w:rsidR="00AC355E" w:rsidRDefault="00AC355E"/>
    <w:sectPr w:rsidR="00AC355E" w:rsidSect="00AC355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1325" w:rsidRDefault="00341325" w:rsidP="00991F60">
      <w:r>
        <w:separator/>
      </w:r>
    </w:p>
  </w:endnote>
  <w:endnote w:type="continuationSeparator" w:id="0">
    <w:p w:rsidR="00341325" w:rsidRDefault="00341325" w:rsidP="00991F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1F60" w:rsidRDefault="00991F6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1F60" w:rsidRDefault="00991F6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1F60" w:rsidRDefault="00991F6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1325" w:rsidRDefault="00341325" w:rsidP="00991F60">
      <w:r>
        <w:separator/>
      </w:r>
    </w:p>
  </w:footnote>
  <w:footnote w:type="continuationSeparator" w:id="0">
    <w:p w:rsidR="00341325" w:rsidRDefault="00341325" w:rsidP="00991F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1F60" w:rsidRDefault="00991F6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1F60" w:rsidRDefault="00341325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left:0;text-align:left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1F60" w:rsidRDefault="00991F6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ocumentProtection w:edit="forms" w:enforcement="1" w:cryptProviderType="rsaFull" w:cryptAlgorithmClass="hash" w:cryptAlgorithmType="typeAny" w:cryptAlgorithmSid="4" w:cryptSpinCount="100000" w:hash="SwvqlCmN156RCHK2XY8e5jfR0S0=" w:salt="yvZvV/DBfPBcg73fdtXDkw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739BF"/>
    <w:rsid w:val="001D5DBC"/>
    <w:rsid w:val="00204FEE"/>
    <w:rsid w:val="00341325"/>
    <w:rsid w:val="004D3397"/>
    <w:rsid w:val="00774EC3"/>
    <w:rsid w:val="00991F60"/>
    <w:rsid w:val="00AC355E"/>
    <w:rsid w:val="00BF7191"/>
    <w:rsid w:val="00D739BF"/>
    <w:rsid w:val="00FD2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91F6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91F6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991F6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91F6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91F6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91F6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991F6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91F6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2913</Words>
  <Characters>16607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19482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evmaksimova</dc:creator>
  <cp:lastModifiedBy>RNTAdmin</cp:lastModifiedBy>
  <cp:revision>3</cp:revision>
  <dcterms:created xsi:type="dcterms:W3CDTF">2019-08-22T12:32:00Z</dcterms:created>
  <dcterms:modified xsi:type="dcterms:W3CDTF">2019-12-16T08:01:00Z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NLiII{}IKkNX00002X16Jm</vt:lpwstr>
  </property>
</Properties>
</file>